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EF8" w:rsidRPr="001E3DCF" w:rsidRDefault="00041EF8" w:rsidP="00041EF8">
      <w:pPr>
        <w:jc w:val="center"/>
        <w:rPr>
          <w:sz w:val="28"/>
          <w:szCs w:val="28"/>
        </w:rPr>
      </w:pPr>
      <w:r w:rsidRPr="001E3DCF">
        <w:rPr>
          <w:sz w:val="28"/>
          <w:szCs w:val="28"/>
        </w:rPr>
        <w:t>ПОЯСНИТЕЛЬНАЯ ЗАПИСКА</w:t>
      </w:r>
    </w:p>
    <w:p w:rsidR="00041EF8" w:rsidRPr="001E3DCF" w:rsidRDefault="00041EF8" w:rsidP="00041EF8">
      <w:pPr>
        <w:shd w:val="clear" w:color="auto" w:fill="FFFFFF"/>
        <w:tabs>
          <w:tab w:val="left" w:pos="0"/>
        </w:tabs>
        <w:ind w:right="-6"/>
        <w:jc w:val="center"/>
        <w:rPr>
          <w:sz w:val="28"/>
          <w:szCs w:val="28"/>
        </w:rPr>
      </w:pPr>
      <w:r w:rsidRPr="001E3DCF">
        <w:rPr>
          <w:sz w:val="28"/>
          <w:szCs w:val="28"/>
        </w:rPr>
        <w:t xml:space="preserve">к проекту постановления </w:t>
      </w:r>
    </w:p>
    <w:p w:rsidR="00041EF8" w:rsidRPr="001E3DCF" w:rsidRDefault="00041EF8" w:rsidP="00041EF8">
      <w:pPr>
        <w:shd w:val="clear" w:color="auto" w:fill="FFFFFF"/>
        <w:ind w:right="-6"/>
        <w:jc w:val="center"/>
        <w:rPr>
          <w:sz w:val="28"/>
          <w:szCs w:val="28"/>
        </w:rPr>
      </w:pPr>
      <w:r w:rsidRPr="001E3DCF">
        <w:rPr>
          <w:sz w:val="28"/>
          <w:szCs w:val="28"/>
        </w:rPr>
        <w:t xml:space="preserve">администрации </w:t>
      </w:r>
      <w:r w:rsidR="00BD74E8" w:rsidRPr="001E3DCF">
        <w:rPr>
          <w:sz w:val="28"/>
          <w:szCs w:val="28"/>
        </w:rPr>
        <w:t>Еткульского</w:t>
      </w:r>
      <w:r w:rsidR="001E3DCF" w:rsidRPr="001E3DCF">
        <w:rPr>
          <w:sz w:val="28"/>
          <w:szCs w:val="28"/>
        </w:rPr>
        <w:t xml:space="preserve"> муниципального округа</w:t>
      </w:r>
    </w:p>
    <w:p w:rsidR="004C632C" w:rsidRPr="001E3DCF" w:rsidRDefault="001E3DCF" w:rsidP="004C632C">
      <w:pPr>
        <w:shd w:val="clear" w:color="auto" w:fill="FFFFFF"/>
        <w:tabs>
          <w:tab w:val="left" w:pos="0"/>
        </w:tabs>
        <w:ind w:right="-6"/>
        <w:jc w:val="center"/>
        <w:rPr>
          <w:sz w:val="28"/>
          <w:szCs w:val="28"/>
        </w:rPr>
      </w:pPr>
      <w:r w:rsidRPr="001E3DCF">
        <w:rPr>
          <w:sz w:val="28"/>
          <w:szCs w:val="28"/>
        </w:rPr>
        <w:t>«Об утверждении административного регламента предоставления муниципальной услуги «Выдача разрешений на право вырубки зеленых насаждений».</w:t>
      </w:r>
      <w:r w:rsidRPr="001E3DCF">
        <w:rPr>
          <w:color w:val="052635"/>
          <w:sz w:val="28"/>
          <w:szCs w:val="28"/>
          <w:shd w:val="clear" w:color="auto" w:fill="FFFFFF"/>
        </w:rPr>
        <w:t> </w:t>
      </w:r>
    </w:p>
    <w:p w:rsidR="004C632C" w:rsidRPr="004C632C" w:rsidRDefault="004C632C" w:rsidP="004C632C">
      <w:pPr>
        <w:shd w:val="clear" w:color="auto" w:fill="FFFFFF"/>
        <w:tabs>
          <w:tab w:val="left" w:pos="0"/>
        </w:tabs>
        <w:ind w:right="-6"/>
        <w:jc w:val="center"/>
        <w:rPr>
          <w:color w:val="000000"/>
          <w:sz w:val="27"/>
          <w:szCs w:val="27"/>
        </w:rPr>
      </w:pPr>
    </w:p>
    <w:p w:rsidR="00041EF8" w:rsidRPr="001E3DCF" w:rsidRDefault="00041EF8" w:rsidP="001E3DCF">
      <w:pPr>
        <w:shd w:val="clear" w:color="auto" w:fill="FFFFFF"/>
        <w:tabs>
          <w:tab w:val="left" w:pos="0"/>
        </w:tabs>
        <w:ind w:firstLine="851"/>
        <w:jc w:val="both"/>
        <w:rPr>
          <w:bCs/>
          <w:sz w:val="28"/>
          <w:szCs w:val="28"/>
        </w:rPr>
      </w:pPr>
      <w:r w:rsidRPr="001E3DCF">
        <w:rPr>
          <w:color w:val="000000"/>
          <w:sz w:val="28"/>
          <w:szCs w:val="28"/>
        </w:rPr>
        <w:t xml:space="preserve">Настоящий проект постановления разработан в соответствии с </w:t>
      </w:r>
      <w:r w:rsidR="001E3DCF" w:rsidRPr="001E3DCF">
        <w:rPr>
          <w:bCs/>
          <w:sz w:val="28"/>
          <w:szCs w:val="28"/>
        </w:rPr>
        <w:t xml:space="preserve">Федеральным законом от 20.03.2025 </w:t>
      </w:r>
      <w:r w:rsidR="004E5134" w:rsidRPr="001E3DCF">
        <w:rPr>
          <w:bCs/>
          <w:sz w:val="28"/>
          <w:szCs w:val="28"/>
        </w:rPr>
        <w:t>г</w:t>
      </w:r>
      <w:r w:rsidR="001E3DCF" w:rsidRPr="001E3DCF">
        <w:rPr>
          <w:bCs/>
          <w:sz w:val="28"/>
          <w:szCs w:val="28"/>
        </w:rPr>
        <w:t>. № 33-</w:t>
      </w:r>
      <w:r w:rsidR="004E5134" w:rsidRPr="001E3DCF">
        <w:rPr>
          <w:bCs/>
          <w:sz w:val="28"/>
          <w:szCs w:val="28"/>
        </w:rPr>
        <w:t>ФЗ «О</w:t>
      </w:r>
      <w:r w:rsidR="004E5A9C" w:rsidRPr="001E3DCF">
        <w:rPr>
          <w:bCs/>
          <w:sz w:val="28"/>
          <w:szCs w:val="28"/>
        </w:rPr>
        <w:t>б</w:t>
      </w:r>
      <w:r w:rsidR="004E5134" w:rsidRPr="001E3DCF">
        <w:rPr>
          <w:bCs/>
          <w:sz w:val="28"/>
          <w:szCs w:val="28"/>
        </w:rPr>
        <w:t xml:space="preserve"> общих принципах организации местного самоуправления в </w:t>
      </w:r>
      <w:r w:rsidR="001E3DCF" w:rsidRPr="001E3DCF">
        <w:rPr>
          <w:bCs/>
          <w:sz w:val="28"/>
          <w:szCs w:val="28"/>
        </w:rPr>
        <w:t>единой системе публичной власти</w:t>
      </w:r>
      <w:r w:rsidR="004E5134" w:rsidRPr="001E3DCF">
        <w:rPr>
          <w:bCs/>
          <w:sz w:val="28"/>
          <w:szCs w:val="28"/>
        </w:rPr>
        <w:t>»</w:t>
      </w:r>
      <w:r w:rsidR="001E3DCF" w:rsidRPr="001E3DCF">
        <w:rPr>
          <w:bCs/>
          <w:sz w:val="28"/>
          <w:szCs w:val="28"/>
        </w:rPr>
        <w:t>, Федеральным законом от 27 июля 2010 года № 210</w:t>
      </w:r>
      <w:r w:rsidR="00520F08" w:rsidRPr="001E3DCF">
        <w:rPr>
          <w:bCs/>
          <w:sz w:val="28"/>
          <w:szCs w:val="28"/>
        </w:rPr>
        <w:t>-ФЗ «О</w:t>
      </w:r>
      <w:r w:rsidR="001E3DCF" w:rsidRPr="001E3DCF">
        <w:rPr>
          <w:bCs/>
          <w:sz w:val="28"/>
          <w:szCs w:val="28"/>
        </w:rPr>
        <w:t>б организации предоставления государственных и муниципальных услуг</w:t>
      </w:r>
      <w:r w:rsidR="00520F08" w:rsidRPr="001E3DCF">
        <w:rPr>
          <w:bCs/>
          <w:sz w:val="28"/>
          <w:szCs w:val="28"/>
        </w:rPr>
        <w:t xml:space="preserve">», </w:t>
      </w:r>
      <w:r w:rsidR="001E3DCF" w:rsidRPr="001E3DCF">
        <w:rPr>
          <w:bCs/>
          <w:sz w:val="28"/>
          <w:szCs w:val="28"/>
        </w:rPr>
        <w:t>ст. 5.2 Градостроительного Кодекса Российской Федерации.</w:t>
      </w:r>
    </w:p>
    <w:p w:rsidR="001E3DCF" w:rsidRPr="001E3DCF" w:rsidRDefault="001E3DCF" w:rsidP="001E3DCF">
      <w:pPr>
        <w:shd w:val="clear" w:color="auto" w:fill="FFFFFF"/>
        <w:tabs>
          <w:tab w:val="left" w:pos="0"/>
        </w:tabs>
        <w:ind w:right="-6" w:firstLine="851"/>
        <w:jc w:val="both"/>
        <w:rPr>
          <w:sz w:val="28"/>
          <w:szCs w:val="28"/>
        </w:rPr>
      </w:pPr>
      <w:r w:rsidRPr="001E3DCF">
        <w:rPr>
          <w:color w:val="000000"/>
          <w:sz w:val="28"/>
          <w:szCs w:val="28"/>
        </w:rPr>
        <w:t xml:space="preserve">Административный регламент предоставления муниципальной  услуги </w:t>
      </w:r>
      <w:r w:rsidRPr="001E3DCF">
        <w:rPr>
          <w:sz w:val="28"/>
          <w:szCs w:val="28"/>
        </w:rPr>
        <w:t>«Выдача разрешений на право вырубки зеленых насаждений»</w:t>
      </w:r>
      <w:r w:rsidRPr="001E3DCF">
        <w:rPr>
          <w:color w:val="000000"/>
          <w:sz w:val="28"/>
          <w:szCs w:val="28"/>
        </w:rPr>
        <w:t xml:space="preserve"> (далее - Административный регламент) устанавливает </w:t>
      </w:r>
      <w:r w:rsidRPr="001E3DCF">
        <w:rPr>
          <w:sz w:val="28"/>
          <w:szCs w:val="28"/>
        </w:rPr>
        <w:t xml:space="preserve">сроки и последовательность административных процедур и административных действий администрации Еткульского муниципального округа (далее именуется – Администрация), порядок взаимодействия между ее должностными лицами, а также взаимодействия Администрации с физическими или юридическими лицами (далее именуются – заявители), органами местного самоуправления Еткульского муниципального округа, а также учреждениями и организациями при </w:t>
      </w:r>
      <w:r w:rsidRPr="001E3DCF">
        <w:rPr>
          <w:bCs/>
          <w:sz w:val="28"/>
          <w:szCs w:val="28"/>
        </w:rPr>
        <w:t xml:space="preserve">предоставлении муниципальной услуги </w:t>
      </w:r>
      <w:r w:rsidRPr="001E3DCF">
        <w:rPr>
          <w:color w:val="000000"/>
          <w:sz w:val="28"/>
          <w:szCs w:val="28"/>
        </w:rPr>
        <w:t>по выдаче разрешения на право вырубки зеленых насаждений (далее - муниципальная услуга) на территории Еткульского муниципального округа Челябинской области</w:t>
      </w:r>
    </w:p>
    <w:p w:rsidR="001E3DCF" w:rsidRPr="001E3DCF" w:rsidRDefault="001E3DCF" w:rsidP="001E3DCF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3DCF">
        <w:rPr>
          <w:rFonts w:ascii="Times New Roman" w:hAnsi="Times New Roman" w:cs="Times New Roman"/>
          <w:b w:val="0"/>
          <w:sz w:val="28"/>
          <w:szCs w:val="28"/>
        </w:rPr>
        <w:t>Целью разработки Административного регламента является повышение качества предоставления муниципальной услуги, в том числе:</w:t>
      </w:r>
    </w:p>
    <w:p w:rsidR="001E3DCF" w:rsidRPr="001E3DCF" w:rsidRDefault="001E3DCF" w:rsidP="001E3DCF">
      <w:pPr>
        <w:ind w:firstLine="851"/>
        <w:jc w:val="both"/>
        <w:rPr>
          <w:bCs/>
          <w:sz w:val="28"/>
          <w:szCs w:val="28"/>
        </w:rPr>
      </w:pPr>
      <w:r w:rsidRPr="001E3DCF">
        <w:rPr>
          <w:bCs/>
          <w:sz w:val="28"/>
          <w:szCs w:val="28"/>
        </w:rPr>
        <w:t>1) определение должностных лиц, ответственных за выполнение отдельных административных процедур и административных действий;</w:t>
      </w:r>
    </w:p>
    <w:p w:rsidR="001E3DCF" w:rsidRPr="001E3DCF" w:rsidRDefault="001E3DCF" w:rsidP="001E3DCF">
      <w:pPr>
        <w:ind w:firstLine="851"/>
        <w:jc w:val="both"/>
        <w:rPr>
          <w:bCs/>
          <w:sz w:val="28"/>
          <w:szCs w:val="28"/>
        </w:rPr>
      </w:pPr>
      <w:r w:rsidRPr="001E3DCF">
        <w:rPr>
          <w:bCs/>
          <w:sz w:val="28"/>
          <w:szCs w:val="28"/>
        </w:rPr>
        <w:t>2) упорядочение административных процедур;</w:t>
      </w:r>
    </w:p>
    <w:p w:rsidR="001E3DCF" w:rsidRPr="001E3DCF" w:rsidRDefault="001E3DCF" w:rsidP="001E3DCF">
      <w:pPr>
        <w:ind w:firstLine="851"/>
        <w:jc w:val="both"/>
        <w:rPr>
          <w:bCs/>
          <w:sz w:val="28"/>
          <w:szCs w:val="28"/>
        </w:rPr>
      </w:pPr>
      <w:r w:rsidRPr="001E3DCF">
        <w:rPr>
          <w:bCs/>
          <w:sz w:val="28"/>
          <w:szCs w:val="28"/>
        </w:rPr>
        <w:t>3) устранение избыточных административных процедур, если это не противоречит нормативным правовым актам Российской Федерации и Челябинской области;</w:t>
      </w:r>
    </w:p>
    <w:p w:rsidR="001E3DCF" w:rsidRPr="001E3DCF" w:rsidRDefault="001E3DCF" w:rsidP="001E3DCF">
      <w:pPr>
        <w:ind w:firstLine="851"/>
        <w:jc w:val="both"/>
        <w:rPr>
          <w:bCs/>
          <w:sz w:val="28"/>
          <w:szCs w:val="28"/>
        </w:rPr>
      </w:pPr>
      <w:r w:rsidRPr="001E3DCF">
        <w:rPr>
          <w:bCs/>
          <w:sz w:val="28"/>
          <w:szCs w:val="28"/>
        </w:rPr>
        <w:t>4)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представления идентичной информации; снижение количества взаимодействий заявителей с должностными лицами,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(далее именуются – многофункциональные центры) и реализации принципа «единого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1E3DCF" w:rsidRDefault="001E3DCF" w:rsidP="001E3DCF">
      <w:pPr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5) сокращение срока предоставления муниципальной услуги, а также сроков исполнения отдельных административных процедур в процессе предоставления муниципальной услуги;</w:t>
      </w:r>
    </w:p>
    <w:p w:rsidR="004C632C" w:rsidRPr="001E3DCF" w:rsidRDefault="001E3DCF" w:rsidP="001E3DCF">
      <w:pPr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6) предоставление муниципальной услуги в электронной форме.</w:t>
      </w:r>
    </w:p>
    <w:p w:rsidR="00041EF8" w:rsidRPr="001E3DCF" w:rsidRDefault="00520F08" w:rsidP="004E5A9C">
      <w:pPr>
        <w:shd w:val="clear" w:color="auto" w:fill="FFFFFF"/>
        <w:tabs>
          <w:tab w:val="left" w:pos="0"/>
        </w:tabs>
        <w:ind w:right="-6"/>
        <w:jc w:val="both"/>
        <w:rPr>
          <w:color w:val="000000"/>
          <w:sz w:val="28"/>
          <w:szCs w:val="28"/>
        </w:rPr>
      </w:pPr>
      <w:r w:rsidRPr="001E3DCF">
        <w:rPr>
          <w:color w:val="000000"/>
          <w:sz w:val="28"/>
          <w:szCs w:val="28"/>
        </w:rPr>
        <w:tab/>
      </w:r>
      <w:r w:rsidR="00041EF8" w:rsidRPr="001E3DCF">
        <w:rPr>
          <w:color w:val="000000"/>
          <w:sz w:val="28"/>
          <w:szCs w:val="28"/>
        </w:rPr>
        <w:t>Настоящий проект размещен для проведения обсуждения в целях общественного контроля.</w:t>
      </w:r>
    </w:p>
    <w:p w:rsidR="00041EF8" w:rsidRPr="001E3DCF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b/>
          <w:color w:val="000000"/>
          <w:sz w:val="28"/>
          <w:szCs w:val="28"/>
        </w:rPr>
      </w:pPr>
      <w:r w:rsidRPr="001E3DCF">
        <w:rPr>
          <w:color w:val="000000"/>
          <w:sz w:val="28"/>
          <w:szCs w:val="28"/>
        </w:rPr>
        <w:t xml:space="preserve">Срок проведения обсуждения: </w:t>
      </w:r>
      <w:r w:rsidR="00B23F69" w:rsidRPr="001E3DCF">
        <w:rPr>
          <w:color w:val="000000"/>
          <w:sz w:val="28"/>
          <w:szCs w:val="28"/>
        </w:rPr>
        <w:t>с</w:t>
      </w:r>
      <w:r w:rsidR="00983720" w:rsidRPr="001E3DCF">
        <w:rPr>
          <w:color w:val="000000"/>
          <w:sz w:val="28"/>
          <w:szCs w:val="28"/>
        </w:rPr>
        <w:t xml:space="preserve"> </w:t>
      </w:r>
      <w:r w:rsidR="00677AA9">
        <w:rPr>
          <w:color w:val="000000"/>
          <w:sz w:val="28"/>
          <w:szCs w:val="28"/>
        </w:rPr>
        <w:t>16</w:t>
      </w:r>
      <w:r w:rsidR="00983720" w:rsidRPr="001E3DCF">
        <w:rPr>
          <w:color w:val="000000"/>
          <w:sz w:val="28"/>
          <w:szCs w:val="28"/>
        </w:rPr>
        <w:t>.</w:t>
      </w:r>
      <w:r w:rsidR="00520F08" w:rsidRPr="001E3DCF">
        <w:rPr>
          <w:color w:val="000000"/>
          <w:sz w:val="28"/>
          <w:szCs w:val="28"/>
        </w:rPr>
        <w:t>0</w:t>
      </w:r>
      <w:r w:rsidR="00677AA9">
        <w:rPr>
          <w:color w:val="000000"/>
          <w:sz w:val="28"/>
          <w:szCs w:val="28"/>
        </w:rPr>
        <w:t>7</w:t>
      </w:r>
      <w:r w:rsidR="00983720" w:rsidRPr="001E3DCF">
        <w:rPr>
          <w:color w:val="000000"/>
          <w:sz w:val="28"/>
          <w:szCs w:val="28"/>
        </w:rPr>
        <w:t>.20</w:t>
      </w:r>
      <w:r w:rsidR="00C24DDA" w:rsidRPr="001E3DCF">
        <w:rPr>
          <w:color w:val="000000"/>
          <w:sz w:val="28"/>
          <w:szCs w:val="28"/>
        </w:rPr>
        <w:t>2</w:t>
      </w:r>
      <w:r w:rsidR="00677AA9">
        <w:rPr>
          <w:color w:val="000000"/>
          <w:sz w:val="28"/>
          <w:szCs w:val="28"/>
        </w:rPr>
        <w:t>6</w:t>
      </w:r>
      <w:r w:rsidR="008B021E" w:rsidRPr="001E3DCF">
        <w:rPr>
          <w:color w:val="000000"/>
          <w:sz w:val="28"/>
          <w:szCs w:val="28"/>
        </w:rPr>
        <w:t xml:space="preserve"> </w:t>
      </w:r>
      <w:r w:rsidR="00983720" w:rsidRPr="001E3DCF">
        <w:rPr>
          <w:color w:val="000000"/>
          <w:sz w:val="28"/>
          <w:szCs w:val="28"/>
        </w:rPr>
        <w:t>г</w:t>
      </w:r>
      <w:r w:rsidRPr="001E3DCF">
        <w:rPr>
          <w:color w:val="000000"/>
          <w:sz w:val="28"/>
          <w:szCs w:val="28"/>
        </w:rPr>
        <w:t xml:space="preserve">. по </w:t>
      </w:r>
      <w:r w:rsidR="00677AA9">
        <w:rPr>
          <w:color w:val="000000"/>
          <w:sz w:val="28"/>
          <w:szCs w:val="28"/>
        </w:rPr>
        <w:t>01</w:t>
      </w:r>
      <w:r w:rsidR="00983720" w:rsidRPr="001E3DCF">
        <w:rPr>
          <w:color w:val="000000"/>
          <w:sz w:val="28"/>
          <w:szCs w:val="28"/>
        </w:rPr>
        <w:t>.</w:t>
      </w:r>
      <w:r w:rsidR="00677AA9">
        <w:rPr>
          <w:color w:val="000000"/>
          <w:sz w:val="28"/>
          <w:szCs w:val="28"/>
        </w:rPr>
        <w:t>08</w:t>
      </w:r>
      <w:r w:rsidR="00983720" w:rsidRPr="001E3DCF">
        <w:rPr>
          <w:color w:val="000000"/>
          <w:sz w:val="28"/>
          <w:szCs w:val="28"/>
        </w:rPr>
        <w:t>.20</w:t>
      </w:r>
      <w:r w:rsidR="00C24DDA" w:rsidRPr="001E3DCF">
        <w:rPr>
          <w:color w:val="000000"/>
          <w:sz w:val="28"/>
          <w:szCs w:val="28"/>
        </w:rPr>
        <w:t>2</w:t>
      </w:r>
      <w:r w:rsidR="00677AA9">
        <w:rPr>
          <w:color w:val="000000"/>
          <w:sz w:val="28"/>
          <w:szCs w:val="28"/>
        </w:rPr>
        <w:t>6</w:t>
      </w:r>
      <w:r w:rsidR="008B021E" w:rsidRPr="001E3DCF">
        <w:rPr>
          <w:color w:val="000000"/>
          <w:sz w:val="28"/>
          <w:szCs w:val="28"/>
        </w:rPr>
        <w:t xml:space="preserve"> </w:t>
      </w:r>
      <w:r w:rsidR="00983720" w:rsidRPr="001E3DCF">
        <w:rPr>
          <w:color w:val="000000"/>
          <w:sz w:val="28"/>
          <w:szCs w:val="28"/>
        </w:rPr>
        <w:t>г.</w:t>
      </w:r>
    </w:p>
    <w:p w:rsidR="00041EF8" w:rsidRPr="001E3DCF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1E3DCF">
        <w:rPr>
          <w:color w:val="000000"/>
          <w:sz w:val="28"/>
          <w:szCs w:val="28"/>
        </w:rPr>
        <w:t xml:space="preserve">Предложения общественных объединений, юридических и физических лиц в целях проведения обсуждения могут быть </w:t>
      </w:r>
      <w:bookmarkStart w:id="0" w:name="_GoBack"/>
      <w:bookmarkEnd w:id="0"/>
      <w:r w:rsidR="00677AA9" w:rsidRPr="001E3DCF">
        <w:rPr>
          <w:color w:val="000000"/>
          <w:sz w:val="28"/>
          <w:szCs w:val="28"/>
        </w:rPr>
        <w:t>поданы в</w:t>
      </w:r>
      <w:r w:rsidRPr="001E3DCF">
        <w:rPr>
          <w:color w:val="000000"/>
          <w:sz w:val="28"/>
          <w:szCs w:val="28"/>
        </w:rPr>
        <w:t xml:space="preserve"> электронной   или письменной форме.</w:t>
      </w:r>
    </w:p>
    <w:p w:rsidR="00041EF8" w:rsidRPr="001E3DCF" w:rsidRDefault="00041EF8" w:rsidP="003C3D90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1E3DCF">
        <w:rPr>
          <w:color w:val="000000"/>
          <w:sz w:val="28"/>
          <w:szCs w:val="28"/>
        </w:rPr>
        <w:lastRenderedPageBreak/>
        <w:t xml:space="preserve">Адрес для направления предложений: </w:t>
      </w:r>
      <w:r w:rsidR="00B23F69" w:rsidRPr="001E3DCF">
        <w:rPr>
          <w:rFonts w:eastAsia="Calibri"/>
          <w:sz w:val="28"/>
          <w:szCs w:val="28"/>
        </w:rPr>
        <w:t>456560, Челябинская область, Еткульский район, с.</w:t>
      </w:r>
      <w:r w:rsidR="00AB1EAA" w:rsidRPr="001E3DCF">
        <w:rPr>
          <w:rFonts w:eastAsia="Calibri"/>
          <w:sz w:val="28"/>
          <w:szCs w:val="28"/>
        </w:rPr>
        <w:t xml:space="preserve"> Еткуль, ул. Ленина, дом 34</w:t>
      </w:r>
      <w:r w:rsidRPr="001E3DCF">
        <w:rPr>
          <w:color w:val="000000"/>
          <w:sz w:val="28"/>
          <w:szCs w:val="28"/>
        </w:rPr>
        <w:t>.</w:t>
      </w:r>
    </w:p>
    <w:p w:rsidR="00041EF8" w:rsidRPr="004C632C" w:rsidRDefault="00041EF8" w:rsidP="003C3D90">
      <w:pPr>
        <w:ind w:firstLine="709"/>
        <w:jc w:val="both"/>
        <w:rPr>
          <w:color w:val="000000"/>
          <w:sz w:val="27"/>
          <w:szCs w:val="27"/>
        </w:rPr>
      </w:pPr>
      <w:r w:rsidRPr="001E3DCF">
        <w:rPr>
          <w:color w:val="000000"/>
          <w:sz w:val="28"/>
          <w:szCs w:val="28"/>
        </w:rPr>
        <w:t xml:space="preserve">Адрес электронной почты: </w:t>
      </w:r>
      <w:r w:rsidR="00520F08" w:rsidRPr="001E3DCF">
        <w:rPr>
          <w:rStyle w:val="x-phmenubutton"/>
          <w:iCs/>
          <w:sz w:val="28"/>
          <w:szCs w:val="28"/>
        </w:rPr>
        <w:t>agroecoetk@mail.</w:t>
      </w:r>
      <w:r w:rsidR="00520F08" w:rsidRPr="00520F08">
        <w:rPr>
          <w:rStyle w:val="x-phmenubutton"/>
          <w:iCs/>
          <w:sz w:val="27"/>
          <w:szCs w:val="27"/>
        </w:rPr>
        <w:t>ru</w:t>
      </w:r>
      <w:r w:rsidR="00B23F69" w:rsidRPr="004C632C">
        <w:rPr>
          <w:rStyle w:val="b-message-heademail"/>
          <w:sz w:val="27"/>
          <w:szCs w:val="27"/>
        </w:rPr>
        <w:t>.</w:t>
      </w:r>
    </w:p>
    <w:sectPr w:rsidR="00041EF8" w:rsidRPr="004C632C" w:rsidSect="00D00364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F8"/>
    <w:rsid w:val="00041EF8"/>
    <w:rsid w:val="00042043"/>
    <w:rsid w:val="000A6053"/>
    <w:rsid w:val="00157ABC"/>
    <w:rsid w:val="001E3DCF"/>
    <w:rsid w:val="002C407A"/>
    <w:rsid w:val="002C561C"/>
    <w:rsid w:val="003C3D90"/>
    <w:rsid w:val="004C632C"/>
    <w:rsid w:val="004E5134"/>
    <w:rsid w:val="004E5A9C"/>
    <w:rsid w:val="00520F08"/>
    <w:rsid w:val="00677AA9"/>
    <w:rsid w:val="007618AA"/>
    <w:rsid w:val="008B021E"/>
    <w:rsid w:val="00983720"/>
    <w:rsid w:val="00A628CD"/>
    <w:rsid w:val="00AB1EAA"/>
    <w:rsid w:val="00B23F69"/>
    <w:rsid w:val="00BD74E8"/>
    <w:rsid w:val="00C24DDA"/>
    <w:rsid w:val="00D00364"/>
    <w:rsid w:val="00D821A0"/>
    <w:rsid w:val="00DB5150"/>
    <w:rsid w:val="00DE0EF4"/>
    <w:rsid w:val="00E75476"/>
    <w:rsid w:val="00FF6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B19B"/>
  <w15:docId w15:val="{A7F4BD3F-64DB-4608-B6FF-D94D7299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E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41EF8"/>
    <w:rPr>
      <w:rFonts w:ascii="Times New Roman" w:hAnsi="Times New Roman" w:cs="Times New Roman" w:hint="default"/>
      <w:color w:val="0000FF"/>
      <w:u w:val="single"/>
    </w:rPr>
  </w:style>
  <w:style w:type="character" w:customStyle="1" w:styleId="b-message-heademail">
    <w:name w:val="b-message-head__email"/>
    <w:basedOn w:val="a0"/>
    <w:rsid w:val="00B23F69"/>
  </w:style>
  <w:style w:type="character" w:customStyle="1" w:styleId="x-phmenubutton">
    <w:name w:val="x-ph__menu__button"/>
    <w:basedOn w:val="a0"/>
    <w:rsid w:val="003C3D90"/>
  </w:style>
  <w:style w:type="paragraph" w:customStyle="1" w:styleId="ConsPlusTitle">
    <w:name w:val="ConsPlusTitle"/>
    <w:uiPriority w:val="99"/>
    <w:rsid w:val="004E5A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02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2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Рауфовна Нурмухаметова</dc:creator>
  <cp:lastModifiedBy>Светлана Николаевна Чечиль</cp:lastModifiedBy>
  <cp:revision>2</cp:revision>
  <cp:lastPrinted>2025-01-21T03:32:00Z</cp:lastPrinted>
  <dcterms:created xsi:type="dcterms:W3CDTF">2026-07-16T09:52:00Z</dcterms:created>
  <dcterms:modified xsi:type="dcterms:W3CDTF">2026-07-16T09:52:00Z</dcterms:modified>
</cp:coreProperties>
</file>